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FF" w:rsidRDefault="00BF21BC">
      <w:r>
        <w:rPr>
          <w:sz w:val="28"/>
          <w:szCs w:val="28"/>
        </w:rPr>
        <w:t xml:space="preserve">В муниципальном бюджетном учреждении дополнительного образования Спортивная школа Кесовогорского муниципального округа </w:t>
      </w:r>
      <w:proofErr w:type="gramStart"/>
      <w:r>
        <w:rPr>
          <w:sz w:val="28"/>
          <w:szCs w:val="28"/>
        </w:rPr>
        <w:t>Тверской</w:t>
      </w:r>
      <w:proofErr w:type="gramEnd"/>
      <w:r>
        <w:rPr>
          <w:sz w:val="28"/>
          <w:szCs w:val="28"/>
        </w:rPr>
        <w:t xml:space="preserve"> области питанеи обучающихся не предусмотрено и не осуществляется. </w:t>
      </w:r>
    </w:p>
    <w:sectPr w:rsidR="00354AFF" w:rsidSect="003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21BC"/>
    <w:rsid w:val="00354AFF"/>
    <w:rsid w:val="00B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2025-06-10T13:25:00Z</dcterms:created>
  <dcterms:modified xsi:type="dcterms:W3CDTF">2025-06-10T13:25:00Z</dcterms:modified>
</cp:coreProperties>
</file>